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B8" w:rsidRPr="002B59E7" w:rsidRDefault="008C71B8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D06FE5" w:rsidRDefault="00411AD7" w:rsidP="00411A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B66B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06FE5" w:rsidRDefault="00411AD7" w:rsidP="00411A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B66B5">
        <w:rPr>
          <w:rFonts w:ascii="Times New Roman" w:hAnsi="Times New Roman" w:cs="Times New Roman"/>
          <w:sz w:val="24"/>
          <w:szCs w:val="24"/>
        </w:rPr>
        <w:t>к постановлению</w:t>
      </w:r>
      <w:r w:rsidR="009836C9">
        <w:rPr>
          <w:rFonts w:ascii="Times New Roman" w:hAnsi="Times New Roman" w:cs="Times New Roman"/>
          <w:sz w:val="24"/>
          <w:szCs w:val="24"/>
        </w:rPr>
        <w:t xml:space="preserve"> </w:t>
      </w:r>
      <w:r w:rsidRPr="00EB66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11AD7" w:rsidRPr="00EB66B5" w:rsidRDefault="001E0D91" w:rsidP="00411A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Аньковского</w:t>
      </w:r>
      <w:proofErr w:type="spellEnd"/>
      <w:r w:rsidR="006944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C71B8" w:rsidRPr="00EB66B5" w:rsidRDefault="00411AD7" w:rsidP="00411A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B66B5">
        <w:rPr>
          <w:rFonts w:ascii="Times New Roman" w:hAnsi="Times New Roman" w:cs="Times New Roman"/>
          <w:sz w:val="24"/>
          <w:szCs w:val="24"/>
        </w:rPr>
        <w:t xml:space="preserve">от </w:t>
      </w:r>
      <w:r w:rsidR="009836C9">
        <w:rPr>
          <w:rFonts w:ascii="Times New Roman" w:hAnsi="Times New Roman" w:cs="Times New Roman"/>
          <w:sz w:val="24"/>
          <w:szCs w:val="24"/>
        </w:rPr>
        <w:t>22</w:t>
      </w:r>
      <w:r w:rsidR="00694427">
        <w:rPr>
          <w:rFonts w:ascii="Times New Roman" w:hAnsi="Times New Roman" w:cs="Times New Roman"/>
          <w:sz w:val="24"/>
          <w:szCs w:val="24"/>
        </w:rPr>
        <w:t>.</w:t>
      </w:r>
      <w:r w:rsidR="009836C9">
        <w:rPr>
          <w:rFonts w:ascii="Times New Roman" w:hAnsi="Times New Roman" w:cs="Times New Roman"/>
          <w:sz w:val="24"/>
          <w:szCs w:val="24"/>
        </w:rPr>
        <w:t>06</w:t>
      </w:r>
      <w:r w:rsidR="00CA3695">
        <w:rPr>
          <w:rFonts w:ascii="Times New Roman" w:hAnsi="Times New Roman" w:cs="Times New Roman"/>
          <w:sz w:val="24"/>
          <w:szCs w:val="24"/>
        </w:rPr>
        <w:t xml:space="preserve">.2020 года </w:t>
      </w:r>
      <w:r w:rsidRPr="00EB66B5">
        <w:rPr>
          <w:rFonts w:ascii="Times New Roman" w:hAnsi="Times New Roman" w:cs="Times New Roman"/>
          <w:sz w:val="24"/>
          <w:szCs w:val="24"/>
        </w:rPr>
        <w:t>№</w:t>
      </w:r>
      <w:r w:rsidR="00694427">
        <w:rPr>
          <w:rFonts w:ascii="Times New Roman" w:hAnsi="Times New Roman" w:cs="Times New Roman"/>
          <w:sz w:val="24"/>
          <w:szCs w:val="24"/>
        </w:rPr>
        <w:t xml:space="preserve"> </w:t>
      </w:r>
      <w:r w:rsidR="009836C9">
        <w:rPr>
          <w:rFonts w:ascii="Times New Roman" w:hAnsi="Times New Roman" w:cs="Times New Roman"/>
          <w:sz w:val="24"/>
          <w:szCs w:val="24"/>
        </w:rPr>
        <w:t>28</w:t>
      </w:r>
    </w:p>
    <w:p w:rsidR="00411AD7" w:rsidRDefault="00411AD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</w:p>
    <w:p w:rsidR="00A80F9D" w:rsidRDefault="00A80F9D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B8" w:rsidRPr="002B59E7" w:rsidRDefault="002B59E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B59E7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8C71B8" w:rsidRPr="002B59E7" w:rsidRDefault="002B59E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b/>
          <w:sz w:val="28"/>
          <w:szCs w:val="28"/>
        </w:rPr>
        <w:t>оценки качества финансового менеджмента</w:t>
      </w:r>
    </w:p>
    <w:p w:rsidR="008C71B8" w:rsidRPr="002B59E7" w:rsidRDefault="002B59E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b/>
          <w:sz w:val="28"/>
          <w:szCs w:val="28"/>
        </w:rPr>
        <w:t>главных администраторов средств бюджета</w:t>
      </w:r>
      <w:r w:rsidR="009836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D91">
        <w:rPr>
          <w:rFonts w:ascii="Times New Roman" w:hAnsi="Times New Roman" w:cs="Times New Roman"/>
          <w:b/>
          <w:sz w:val="28"/>
          <w:szCs w:val="28"/>
        </w:rPr>
        <w:t>Аньковского</w:t>
      </w:r>
      <w:proofErr w:type="spellEnd"/>
      <w:r w:rsidR="006944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Ильинского муниципального района Ивановской области</w:t>
      </w:r>
    </w:p>
    <w:p w:rsidR="008C71B8" w:rsidRPr="002B59E7" w:rsidRDefault="008C71B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C71B8" w:rsidRPr="002B59E7" w:rsidRDefault="008C71B8" w:rsidP="00411A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59E7">
        <w:rPr>
          <w:rFonts w:ascii="Times New Roman" w:hAnsi="Times New Roman" w:cs="Times New Roman"/>
          <w:sz w:val="28"/>
          <w:szCs w:val="28"/>
        </w:rPr>
        <w:t xml:space="preserve">Методика оценки качества финансового менеджмента </w:t>
      </w:r>
      <w:r w:rsidR="002B59E7" w:rsidRPr="002B59E7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694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36C9">
        <w:rPr>
          <w:rFonts w:ascii="Times New Roman" w:hAnsi="Times New Roman" w:cs="Times New Roman"/>
          <w:sz w:val="28"/>
          <w:szCs w:val="28"/>
        </w:rPr>
        <w:t xml:space="preserve"> </w:t>
      </w:r>
      <w:r w:rsidRPr="002B59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B59E7">
        <w:rPr>
          <w:rFonts w:ascii="Times New Roman" w:hAnsi="Times New Roman" w:cs="Times New Roman"/>
          <w:sz w:val="28"/>
          <w:szCs w:val="28"/>
        </w:rPr>
        <w:t>–</w:t>
      </w:r>
      <w:r w:rsidRPr="002B59E7">
        <w:rPr>
          <w:rFonts w:ascii="Times New Roman" w:hAnsi="Times New Roman" w:cs="Times New Roman"/>
          <w:sz w:val="28"/>
          <w:szCs w:val="28"/>
        </w:rPr>
        <w:t xml:space="preserve"> Методика) разработана в целях проведения </w:t>
      </w:r>
      <w:r w:rsidR="00272543">
        <w:rPr>
          <w:rFonts w:ascii="Times New Roman" w:hAnsi="Times New Roman" w:cs="Times New Roman"/>
          <w:sz w:val="28"/>
          <w:szCs w:val="28"/>
        </w:rPr>
        <w:t>администрацией</w:t>
      </w:r>
      <w:r w:rsidR="0098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694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мониторинга оценки качества финансового менеджмента главных администраторов средств </w:t>
      </w:r>
      <w:r w:rsidR="00E4405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694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и формирования показателей качества финансового менеджмента главных администраторов </w:t>
      </w:r>
      <w:r w:rsidR="002B59E7" w:rsidRPr="002B59E7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694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, применяемых для определения уровня качества финансового менеджмента </w:t>
      </w:r>
      <w:r w:rsidR="002B59E7" w:rsidRPr="002B59E7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69442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6944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и составления их рейтинга.</w:t>
      </w:r>
    </w:p>
    <w:p w:rsidR="006C3263" w:rsidRPr="00D66149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</w:t>
      </w:r>
      <w:r w:rsidR="00E4405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694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6149">
        <w:rPr>
          <w:rFonts w:ascii="Times New Roman" w:hAnsi="Times New Roman" w:cs="Times New Roman"/>
          <w:sz w:val="28"/>
          <w:szCs w:val="28"/>
        </w:rPr>
        <w:t>–</w:t>
      </w:r>
      <w:r w:rsidRPr="002B59E7">
        <w:rPr>
          <w:rFonts w:ascii="Times New Roman" w:hAnsi="Times New Roman" w:cs="Times New Roman"/>
          <w:sz w:val="28"/>
          <w:szCs w:val="28"/>
        </w:rPr>
        <w:t xml:space="preserve"> ГАБС) в целях настоящей Методики считаются главные распорядители средств </w:t>
      </w:r>
      <w:r w:rsidR="00E4405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694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6149">
        <w:rPr>
          <w:rFonts w:ascii="Times New Roman" w:hAnsi="Times New Roman" w:cs="Times New Roman"/>
          <w:sz w:val="28"/>
          <w:szCs w:val="28"/>
        </w:rPr>
        <w:t>,</w:t>
      </w:r>
      <w:r w:rsidRPr="002B59E7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</w:t>
      </w:r>
      <w:r w:rsidR="00E4405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694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, являющиеся органами </w:t>
      </w:r>
      <w:r w:rsidR="00D66149" w:rsidRPr="00411AD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8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6C9">
        <w:rPr>
          <w:rFonts w:ascii="Times New Roman" w:hAnsi="Times New Roman" w:cs="Times New Roman"/>
          <w:sz w:val="28"/>
          <w:szCs w:val="28"/>
        </w:rPr>
        <w:t>Аньковское</w:t>
      </w:r>
      <w:proofErr w:type="spellEnd"/>
      <w:r w:rsidR="0069442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2. Оценка качества финансового менеджмента ГАБС проводится с целью: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- определения текущего уровня качества финансового менеджмента ГАБС по данным отчетного года;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- анализа ежегодных изменений качества финансового менеджмента ГАБС по сравнению с предыдущим периодом;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- расчета рейтинга ГАБС по результатам оценки качества финансового менеджмента;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- принятия ГАБС мер по повышению качества финансового менеджмента.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59E7">
        <w:rPr>
          <w:rFonts w:ascii="Times New Roman" w:hAnsi="Times New Roman" w:cs="Times New Roman"/>
          <w:sz w:val="28"/>
          <w:szCs w:val="28"/>
        </w:rPr>
        <w:t xml:space="preserve">Оценка качества финансового менеджмента ГАБС, характеризующая организацию и осуществление управления </w:t>
      </w:r>
      <w:r w:rsidR="00D66149">
        <w:rPr>
          <w:rFonts w:ascii="Times New Roman" w:hAnsi="Times New Roman" w:cs="Times New Roman"/>
          <w:sz w:val="28"/>
          <w:szCs w:val="28"/>
        </w:rPr>
        <w:t>муниципа</w:t>
      </w:r>
      <w:r w:rsidRPr="002B59E7">
        <w:rPr>
          <w:rFonts w:ascii="Times New Roman" w:hAnsi="Times New Roman" w:cs="Times New Roman"/>
          <w:sz w:val="28"/>
          <w:szCs w:val="28"/>
        </w:rPr>
        <w:t xml:space="preserve">льными финансами по направлениям бюджетное планирование, исполнение бюджета, учет и отчетность, обеспечение открытости и доступности информации, участие в судебных заседаниях, по которым ГАБС выступает в качестве представителя ответчика по искам к </w:t>
      </w:r>
      <w:proofErr w:type="spellStart"/>
      <w:r w:rsidR="009836C9">
        <w:rPr>
          <w:rFonts w:ascii="Times New Roman" w:hAnsi="Times New Roman" w:cs="Times New Roman"/>
          <w:sz w:val="28"/>
          <w:szCs w:val="28"/>
        </w:rPr>
        <w:t>Аньковскому</w:t>
      </w:r>
      <w:proofErr w:type="spellEnd"/>
      <w:r w:rsidR="005F0E59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2B59E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6149">
        <w:rPr>
          <w:rFonts w:ascii="Times New Roman" w:hAnsi="Times New Roman" w:cs="Times New Roman"/>
          <w:sz w:val="28"/>
          <w:szCs w:val="28"/>
        </w:rPr>
        <w:t>–</w:t>
      </w:r>
      <w:r w:rsidRPr="002B59E7">
        <w:rPr>
          <w:rFonts w:ascii="Times New Roman" w:hAnsi="Times New Roman" w:cs="Times New Roman"/>
          <w:sz w:val="28"/>
          <w:szCs w:val="28"/>
        </w:rPr>
        <w:t xml:space="preserve"> направление деятельности), проводится </w:t>
      </w:r>
      <w:r w:rsidR="0027254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2725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B59E7">
        <w:rPr>
          <w:rFonts w:ascii="Times New Roman" w:hAnsi="Times New Roman" w:cs="Times New Roman"/>
          <w:sz w:val="28"/>
          <w:szCs w:val="28"/>
        </w:rPr>
        <w:t xml:space="preserve">ежегодно, до 1 </w:t>
      </w:r>
      <w:r w:rsidR="00537BFD">
        <w:rPr>
          <w:rFonts w:ascii="Times New Roman" w:hAnsi="Times New Roman" w:cs="Times New Roman"/>
          <w:sz w:val="28"/>
          <w:szCs w:val="28"/>
        </w:rPr>
        <w:t>июня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proofErr w:type="gramEnd"/>
      <w:r w:rsidRPr="002B59E7">
        <w:rPr>
          <w:rFonts w:ascii="Times New Roman" w:hAnsi="Times New Roman" w:cs="Times New Roman"/>
          <w:sz w:val="28"/>
          <w:szCs w:val="28"/>
        </w:rPr>
        <w:t xml:space="preserve">, по </w:t>
      </w:r>
      <w:r w:rsidRPr="00D66149">
        <w:rPr>
          <w:rFonts w:ascii="Times New Roman" w:hAnsi="Times New Roman" w:cs="Times New Roman"/>
          <w:sz w:val="28"/>
          <w:szCs w:val="28"/>
        </w:rPr>
        <w:t>показателям</w:t>
      </w:r>
      <w:r w:rsidRPr="002B59E7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2B59E7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менеджмента ГАБС (далее </w:t>
      </w:r>
      <w:r w:rsidR="00D66149">
        <w:rPr>
          <w:rFonts w:ascii="Times New Roman" w:hAnsi="Times New Roman" w:cs="Times New Roman"/>
          <w:sz w:val="28"/>
          <w:szCs w:val="28"/>
        </w:rPr>
        <w:t>–</w:t>
      </w:r>
      <w:r w:rsidRPr="002B59E7">
        <w:rPr>
          <w:rFonts w:ascii="Times New Roman" w:hAnsi="Times New Roman" w:cs="Times New Roman"/>
          <w:sz w:val="28"/>
          <w:szCs w:val="28"/>
        </w:rPr>
        <w:t xml:space="preserve"> показатели), указанным в приложении к настоящей Методике.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4. Оценка каждого показателя проводится по шкале от 0 до 5 баллов.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5. Оценка качества финансового менеджмента ГАБС проводится на основании документов (форм бюджетной отчетности), указанных в </w:t>
      </w:r>
      <w:r w:rsidRPr="00D66149">
        <w:rPr>
          <w:rFonts w:ascii="Times New Roman" w:hAnsi="Times New Roman" w:cs="Times New Roman"/>
          <w:sz w:val="28"/>
          <w:szCs w:val="28"/>
        </w:rPr>
        <w:t>графе 7</w:t>
      </w:r>
      <w:r w:rsidRPr="002B59E7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Методике, в том числе по информации, размещенной на сайтах ГАБС и представляемой ими в </w:t>
      </w:r>
      <w:r w:rsidR="005F0E5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по форме и в </w:t>
      </w:r>
      <w:r w:rsidR="005F0E59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Pr="002B59E7">
        <w:rPr>
          <w:rFonts w:ascii="Times New Roman" w:hAnsi="Times New Roman" w:cs="Times New Roman"/>
          <w:sz w:val="28"/>
          <w:szCs w:val="28"/>
        </w:rPr>
        <w:t>.</w:t>
      </w:r>
    </w:p>
    <w:p w:rsidR="008C71B8" w:rsidRPr="002B59E7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6. Оценка качества финансового менеджмента i-го ГАБС определяется по формуле:</w:t>
      </w:r>
    </w:p>
    <w:p w:rsidR="008C71B8" w:rsidRPr="002B59E7" w:rsidRDefault="00133F95" w:rsidP="006C326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3F95">
        <w:rPr>
          <w:rFonts w:ascii="Times New Roman" w:hAnsi="Times New Roman" w:cs="Times New Roman"/>
          <w:position w:val="-27"/>
          <w:sz w:val="28"/>
          <w:szCs w:val="28"/>
        </w:rPr>
        <w:pict>
          <v:shape id="_x0000_i1025" style="width:95.25pt;height:39.75pt" coordsize="" o:spt="100" adj="0,,0" path="" filled="f" stroked="f">
            <v:stroke joinstyle="miter"/>
            <v:imagedata r:id="rId5" o:title="base_23776_135441_32768"/>
            <v:formulas/>
            <v:path o:connecttype="segments"/>
          </v:shape>
        </w:pict>
      </w:r>
      <w:r w:rsidR="008C71B8" w:rsidRPr="002B59E7">
        <w:rPr>
          <w:rFonts w:ascii="Times New Roman" w:hAnsi="Times New Roman" w:cs="Times New Roman"/>
          <w:sz w:val="28"/>
          <w:szCs w:val="28"/>
        </w:rPr>
        <w:t>где: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E7">
        <w:rPr>
          <w:rFonts w:ascii="Times New Roman" w:hAnsi="Times New Roman" w:cs="Times New Roman"/>
          <w:sz w:val="28"/>
          <w:szCs w:val="28"/>
        </w:rPr>
        <w:t>O</w:t>
      </w:r>
      <w:r w:rsidRPr="002B59E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- оценка качества финансового менеджмента i-го ГАБС;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m - количество направлений деятельности i-го ГАБС;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E7">
        <w:rPr>
          <w:rFonts w:ascii="Times New Roman" w:hAnsi="Times New Roman" w:cs="Times New Roman"/>
          <w:sz w:val="28"/>
          <w:szCs w:val="28"/>
        </w:rPr>
        <w:t>O</w:t>
      </w:r>
      <w:r w:rsidRPr="002B59E7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- оценка качества финансового менеджмента i-го ГАБС по </w:t>
      </w:r>
      <w:proofErr w:type="spellStart"/>
      <w:r w:rsidRPr="002B59E7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направлению деятельности;</w:t>
      </w:r>
    </w:p>
    <w:p w:rsidR="008C71B8" w:rsidRPr="002B59E7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E7">
        <w:rPr>
          <w:rFonts w:ascii="Times New Roman" w:hAnsi="Times New Roman" w:cs="Times New Roman"/>
          <w:sz w:val="28"/>
          <w:szCs w:val="28"/>
        </w:rPr>
        <w:t>d</w:t>
      </w:r>
      <w:r w:rsidRPr="002B59E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- удельный вес j-го направления деятельности согласно </w:t>
      </w:r>
      <w:r w:rsidRPr="00D66149">
        <w:rPr>
          <w:rFonts w:ascii="Times New Roman" w:hAnsi="Times New Roman" w:cs="Times New Roman"/>
          <w:sz w:val="28"/>
          <w:szCs w:val="28"/>
        </w:rPr>
        <w:t>графе 3</w:t>
      </w:r>
      <w:r w:rsidRPr="002B59E7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Методике.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В случае отсутствия направления деятельности i-го ГАБС удельный вес этого направления деятельности распределяется пропорционально на остальные направления деятельности i-го ГАБС.</w:t>
      </w:r>
    </w:p>
    <w:p w:rsidR="008C71B8" w:rsidRPr="002B59E7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7. Оценка качества финансового менеджмента i-го ГАБС по </w:t>
      </w:r>
      <w:proofErr w:type="spellStart"/>
      <w:r w:rsidRPr="002B59E7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направлению деятельности определяется по формуле:</w:t>
      </w:r>
    </w:p>
    <w:p w:rsidR="008C71B8" w:rsidRPr="002B59E7" w:rsidRDefault="00133F95" w:rsidP="006C326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3F95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6" style="width:98.25pt;height:37.5pt" coordsize="" o:spt="100" adj="0,,0" path="" filled="f" stroked="f">
            <v:stroke joinstyle="miter"/>
            <v:imagedata r:id="rId6" o:title="base_23776_135441_32769"/>
            <v:formulas/>
            <v:path o:connecttype="segments"/>
          </v:shape>
        </w:pict>
      </w:r>
      <w:r w:rsidR="008C71B8" w:rsidRPr="002B59E7">
        <w:rPr>
          <w:rFonts w:ascii="Times New Roman" w:hAnsi="Times New Roman" w:cs="Times New Roman"/>
          <w:sz w:val="28"/>
          <w:szCs w:val="28"/>
        </w:rPr>
        <w:t>где:</w:t>
      </w:r>
    </w:p>
    <w:p w:rsidR="00A80F9D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h - количество показателей по </w:t>
      </w:r>
      <w:proofErr w:type="spellStart"/>
      <w:r w:rsidRPr="002B59E7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направлению деятельности i-го ГАБС;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E7">
        <w:rPr>
          <w:rFonts w:ascii="Times New Roman" w:hAnsi="Times New Roman" w:cs="Times New Roman"/>
          <w:sz w:val="28"/>
          <w:szCs w:val="28"/>
        </w:rPr>
        <w:t>P</w:t>
      </w:r>
      <w:r w:rsidRPr="002B59E7">
        <w:rPr>
          <w:rFonts w:ascii="Times New Roman" w:hAnsi="Times New Roman" w:cs="Times New Roman"/>
          <w:sz w:val="28"/>
          <w:szCs w:val="28"/>
          <w:vertAlign w:val="subscript"/>
        </w:rPr>
        <w:t>ijk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- оценка k-го показателя по </w:t>
      </w:r>
      <w:proofErr w:type="spellStart"/>
      <w:r w:rsidRPr="002B59E7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направлению деятельности i-го ГАБС;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E7">
        <w:rPr>
          <w:rFonts w:ascii="Times New Roman" w:hAnsi="Times New Roman" w:cs="Times New Roman"/>
          <w:sz w:val="28"/>
          <w:szCs w:val="28"/>
        </w:rPr>
        <w:t>d</w:t>
      </w:r>
      <w:r w:rsidRPr="002B59E7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- удельный вес k-го показателя согласно </w:t>
      </w:r>
      <w:r w:rsidRPr="00D66149">
        <w:rPr>
          <w:rFonts w:ascii="Times New Roman" w:hAnsi="Times New Roman" w:cs="Times New Roman"/>
          <w:sz w:val="28"/>
          <w:szCs w:val="28"/>
        </w:rPr>
        <w:t>графе 3</w:t>
      </w:r>
      <w:r w:rsidRPr="002B59E7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Методике.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В случае если показатель не оценивается применительно к </w:t>
      </w:r>
      <w:proofErr w:type="spellStart"/>
      <w:r w:rsidRPr="002B5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ГАБС в силу специфики его деятельности, то удельный вес этого показателя распределяется пропорционально на остальные показатели соответствующего направления деятельности i-го ГАБС.</w:t>
      </w:r>
    </w:p>
    <w:p w:rsidR="008C71B8" w:rsidRPr="002B59E7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8. Итоговая рейтинговая оценка качества финансового менеджмента i-го ГАБС определяется по формуле:</w:t>
      </w:r>
    </w:p>
    <w:p w:rsidR="008C71B8" w:rsidRPr="002B59E7" w:rsidRDefault="00133F95" w:rsidP="006C326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3F95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7" style="width:103.5pt;height:37.5pt" coordsize="" o:spt="100" adj="0,,0" path="" filled="f" stroked="f">
            <v:stroke joinstyle="miter"/>
            <v:imagedata r:id="rId7" o:title="base_23776_135441_32770"/>
            <v:formulas/>
            <v:path o:connecttype="segments"/>
          </v:shape>
        </w:pict>
      </w:r>
      <w:r w:rsidR="008C71B8" w:rsidRPr="002B59E7">
        <w:rPr>
          <w:rFonts w:ascii="Times New Roman" w:hAnsi="Times New Roman" w:cs="Times New Roman"/>
          <w:sz w:val="28"/>
          <w:szCs w:val="28"/>
        </w:rPr>
        <w:t>где:</w:t>
      </w:r>
    </w:p>
    <w:p w:rsidR="008C71B8" w:rsidRPr="002B59E7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E7">
        <w:rPr>
          <w:rFonts w:ascii="Times New Roman" w:hAnsi="Times New Roman" w:cs="Times New Roman"/>
          <w:sz w:val="28"/>
          <w:szCs w:val="28"/>
        </w:rPr>
        <w:t>R</w:t>
      </w:r>
      <w:r w:rsidRPr="002B59E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- итоговая рейтинговая оценка качества финансового менеджмента i-го ГАБС;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K - коэффициент сложности управления финансами (далее - коэффициент сложности);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E7">
        <w:rPr>
          <w:rFonts w:ascii="Times New Roman" w:hAnsi="Times New Roman" w:cs="Times New Roman"/>
          <w:sz w:val="28"/>
          <w:szCs w:val="28"/>
        </w:rPr>
        <w:t>O</w:t>
      </w:r>
      <w:r w:rsidRPr="002B59E7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- максимально возможная оценка качества финансового менеджмента.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lastRenderedPageBreak/>
        <w:t>Максимально возможная оценка качества финансового менеджмента составляет 5 баллов.</w:t>
      </w:r>
    </w:p>
    <w:p w:rsidR="008C71B8" w:rsidRPr="002B59E7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Коэффициент сложности принимает следующие значения: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1,10 - для ГАБС, </w:t>
      </w:r>
      <w:proofErr w:type="gramStart"/>
      <w:r w:rsidRPr="002B59E7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2B59E7">
        <w:rPr>
          <w:rFonts w:ascii="Times New Roman" w:hAnsi="Times New Roman" w:cs="Times New Roman"/>
          <w:sz w:val="28"/>
          <w:szCs w:val="28"/>
        </w:rPr>
        <w:t xml:space="preserve"> которых составляют не менее 10 процентов расходов </w:t>
      </w:r>
      <w:r w:rsidR="00E4405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, и (или) ГАБС, имеющих в функциональном подчинении более </w:t>
      </w:r>
      <w:r w:rsidR="00537BFD">
        <w:rPr>
          <w:rFonts w:ascii="Times New Roman" w:hAnsi="Times New Roman" w:cs="Times New Roman"/>
          <w:sz w:val="28"/>
          <w:szCs w:val="28"/>
        </w:rPr>
        <w:t xml:space="preserve">5 </w:t>
      </w:r>
      <w:r w:rsidRPr="002B59E7">
        <w:rPr>
          <w:rFonts w:ascii="Times New Roman" w:hAnsi="Times New Roman" w:cs="Times New Roman"/>
          <w:sz w:val="28"/>
          <w:szCs w:val="28"/>
        </w:rPr>
        <w:t>подведомственных учреждений;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1,05 - для ГАБС, </w:t>
      </w:r>
      <w:proofErr w:type="gramStart"/>
      <w:r w:rsidRPr="002B59E7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2B59E7">
        <w:rPr>
          <w:rFonts w:ascii="Times New Roman" w:hAnsi="Times New Roman" w:cs="Times New Roman"/>
          <w:sz w:val="28"/>
          <w:szCs w:val="28"/>
        </w:rPr>
        <w:t xml:space="preserve"> которых составляют от 3 до 10 процентов расходов </w:t>
      </w:r>
      <w:r w:rsidR="00E4405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, и (или) ГАБС, имеющих в функциональном подчинении от </w:t>
      </w:r>
      <w:r w:rsidR="00537BFD">
        <w:rPr>
          <w:rFonts w:ascii="Times New Roman" w:hAnsi="Times New Roman" w:cs="Times New Roman"/>
          <w:sz w:val="28"/>
          <w:szCs w:val="28"/>
        </w:rPr>
        <w:t>3</w:t>
      </w:r>
      <w:r w:rsidRPr="002B59E7">
        <w:rPr>
          <w:rFonts w:ascii="Times New Roman" w:hAnsi="Times New Roman" w:cs="Times New Roman"/>
          <w:sz w:val="28"/>
          <w:szCs w:val="28"/>
        </w:rPr>
        <w:t xml:space="preserve"> до </w:t>
      </w:r>
      <w:r w:rsidR="00EA0E5A">
        <w:rPr>
          <w:rFonts w:ascii="Times New Roman" w:hAnsi="Times New Roman" w:cs="Times New Roman"/>
          <w:sz w:val="28"/>
          <w:szCs w:val="28"/>
        </w:rPr>
        <w:t>5</w:t>
      </w:r>
      <w:r w:rsidRPr="002B59E7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1,02 - для ГАБС, </w:t>
      </w:r>
      <w:proofErr w:type="gramStart"/>
      <w:r w:rsidRPr="002B59E7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2B59E7">
        <w:rPr>
          <w:rFonts w:ascii="Times New Roman" w:hAnsi="Times New Roman" w:cs="Times New Roman"/>
          <w:sz w:val="28"/>
          <w:szCs w:val="28"/>
        </w:rPr>
        <w:t xml:space="preserve"> которых составляют от 1 до 3 процентов расходов </w:t>
      </w:r>
      <w:r w:rsidR="00E4405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B59E7">
        <w:rPr>
          <w:rFonts w:ascii="Times New Roman" w:hAnsi="Times New Roman" w:cs="Times New Roman"/>
          <w:sz w:val="28"/>
          <w:szCs w:val="28"/>
        </w:rPr>
        <w:t xml:space="preserve"> и (или) ГАБС, имеющих в функциональном подчинении от </w:t>
      </w:r>
      <w:r w:rsidR="00EA0E5A">
        <w:rPr>
          <w:rFonts w:ascii="Times New Roman" w:hAnsi="Times New Roman" w:cs="Times New Roman"/>
          <w:sz w:val="28"/>
          <w:szCs w:val="28"/>
        </w:rPr>
        <w:t>1</w:t>
      </w:r>
      <w:r w:rsidRPr="002B59E7">
        <w:rPr>
          <w:rFonts w:ascii="Times New Roman" w:hAnsi="Times New Roman" w:cs="Times New Roman"/>
          <w:sz w:val="28"/>
          <w:szCs w:val="28"/>
        </w:rPr>
        <w:t xml:space="preserve"> до </w:t>
      </w:r>
      <w:r w:rsidR="00537BFD">
        <w:rPr>
          <w:rFonts w:ascii="Times New Roman" w:hAnsi="Times New Roman" w:cs="Times New Roman"/>
          <w:sz w:val="28"/>
          <w:szCs w:val="28"/>
        </w:rPr>
        <w:t>3</w:t>
      </w:r>
      <w:r w:rsidRPr="002B59E7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1,00 - для остальных ГАБС.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Коэффициенты сложности не суммируются. В случае если для одного и того же ГАБС выполняются условия применения двух разных коэффициентов сложности, то в расчет итоговой рейтинговой оценки качества финансового менеджмента i-го ГАБС берется коэффициент сложности, имеющий наибольшее значение.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Максимальная итоговая рейтинговая оценка качества финансового менеджмента i-го ГАБС составляет 100%. В случае если итоговая рейтинговая оценка качества финансового менеджмента i-го ГАБС превышает 100%, ее значение принимается равным 100%.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9. По результатам оценки качества финансового менеджмента ГАБС составляется ежегодный рейтинг ГАБС в соответствии с полученными значениями итоговых рейтинговых оценок качества финансового менеджмента, размещаемый на официальн</w:t>
      </w:r>
      <w:r w:rsidR="00CE35A9">
        <w:rPr>
          <w:rFonts w:ascii="Times New Roman" w:hAnsi="Times New Roman" w:cs="Times New Roman"/>
          <w:sz w:val="28"/>
          <w:szCs w:val="28"/>
        </w:rPr>
        <w:t>ом</w:t>
      </w:r>
      <w:r w:rsidRPr="002B59E7">
        <w:rPr>
          <w:rFonts w:ascii="Times New Roman" w:hAnsi="Times New Roman" w:cs="Times New Roman"/>
          <w:sz w:val="28"/>
          <w:szCs w:val="28"/>
        </w:rPr>
        <w:t xml:space="preserve"> сайт</w:t>
      </w:r>
      <w:r w:rsidR="00CE35A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71B8" w:rsidRPr="002B59E7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10. Оценка среднего уровня качества финансового менеджмента всех ГАБС определяется по формуле:</w:t>
      </w:r>
    </w:p>
    <w:p w:rsidR="008C71B8" w:rsidRPr="002B59E7" w:rsidRDefault="00133F95" w:rsidP="006C326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3F95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8" style="width:66pt;height:37.5pt" coordsize="" o:spt="100" adj="0,,0" path="" filled="f" stroked="f">
            <v:stroke joinstyle="miter"/>
            <v:imagedata r:id="rId8" o:title="base_23776_135441_32771"/>
            <v:formulas/>
            <v:path o:connecttype="segments"/>
          </v:shape>
        </w:pict>
      </w:r>
      <w:r w:rsidR="008C71B8" w:rsidRPr="002B59E7">
        <w:rPr>
          <w:rFonts w:ascii="Times New Roman" w:hAnsi="Times New Roman" w:cs="Times New Roman"/>
          <w:sz w:val="28"/>
          <w:szCs w:val="28"/>
        </w:rPr>
        <w:t>где: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CR - оценка среднего уровня качества финансового менеджмента ГАБС;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E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2B59E7">
        <w:rPr>
          <w:rFonts w:ascii="Times New Roman" w:hAnsi="Times New Roman" w:cs="Times New Roman"/>
          <w:sz w:val="28"/>
          <w:szCs w:val="28"/>
        </w:rPr>
        <w:t xml:space="preserve"> - итоговая рейтинговая оценка качества финансового менеджмента i-го ГАБС;</w:t>
      </w:r>
    </w:p>
    <w:p w:rsidR="006C3263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>H - количество ГАБС, уровень качества финансового менеджмента которых оценивается настоящей Методикой.</w:t>
      </w:r>
    </w:p>
    <w:p w:rsidR="008C71B8" w:rsidRPr="002B59E7" w:rsidRDefault="008C71B8" w:rsidP="006C326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11. Итоговая рейтинговая оценка качества финансового менеджмента соответствующего ГАБС ниже среднего уровня качества финансового менеджмента всех ГАБС свидетельствует о низком качестве финансового менеджмента ГАБС, вследствие чего в его адрес </w:t>
      </w:r>
      <w:r w:rsidR="005F0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направляет информацию о </w:t>
      </w:r>
      <w:r w:rsidRPr="002B59E7">
        <w:rPr>
          <w:rFonts w:ascii="Times New Roman" w:hAnsi="Times New Roman" w:cs="Times New Roman"/>
          <w:sz w:val="28"/>
          <w:szCs w:val="28"/>
        </w:rPr>
        <w:lastRenderedPageBreak/>
        <w:t>необходимости принятия мер по повышению качества финансового менеджмента в соответствующих сферах деятельности ГАБС.</w:t>
      </w:r>
    </w:p>
    <w:p w:rsidR="008C71B8" w:rsidRPr="002B59E7" w:rsidRDefault="008C71B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1B8" w:rsidRPr="002B59E7" w:rsidRDefault="008C71B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1B8" w:rsidRPr="002B59E7" w:rsidRDefault="008C71B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2687" w:rsidRDefault="00CD2687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F0E59" w:rsidRDefault="005F0E5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F0E59" w:rsidRDefault="005F0E5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F0E59" w:rsidRDefault="005F0E5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F0E59" w:rsidRDefault="005F0E5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F0E59" w:rsidRDefault="005F0E5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F0E59" w:rsidRDefault="005F0E5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F0E59" w:rsidRDefault="005F0E5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F0E59" w:rsidRDefault="005F0E5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F0E59" w:rsidRDefault="005F0E59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2687" w:rsidRDefault="00CD2687" w:rsidP="002F57A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35A9" w:rsidRDefault="00CE35A9" w:rsidP="002F57A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D2687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E35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CD2687" w:rsidRDefault="002F57AB" w:rsidP="002F57A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E35A9">
        <w:rPr>
          <w:rFonts w:ascii="Times New Roman" w:hAnsi="Times New Roman" w:cs="Times New Roman"/>
          <w:sz w:val="24"/>
          <w:szCs w:val="24"/>
        </w:rPr>
        <w:t>к постановлениюадминистрации</w:t>
      </w:r>
    </w:p>
    <w:p w:rsidR="002F57AB" w:rsidRPr="00CE35A9" w:rsidRDefault="001E0D91" w:rsidP="002F57A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3695" w:rsidRPr="00EB66B5" w:rsidRDefault="00CA3695" w:rsidP="00CA3695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B66B5">
        <w:rPr>
          <w:rFonts w:ascii="Times New Roman" w:hAnsi="Times New Roman" w:cs="Times New Roman"/>
          <w:sz w:val="24"/>
          <w:szCs w:val="24"/>
        </w:rPr>
        <w:t xml:space="preserve">от </w:t>
      </w:r>
      <w:r w:rsidR="005F0E59">
        <w:rPr>
          <w:rFonts w:ascii="Times New Roman" w:hAnsi="Times New Roman" w:cs="Times New Roman"/>
          <w:sz w:val="24"/>
          <w:szCs w:val="24"/>
        </w:rPr>
        <w:t>__.__</w:t>
      </w:r>
      <w:r>
        <w:rPr>
          <w:rFonts w:ascii="Times New Roman" w:hAnsi="Times New Roman" w:cs="Times New Roman"/>
          <w:sz w:val="24"/>
          <w:szCs w:val="24"/>
        </w:rPr>
        <w:t xml:space="preserve">.2020 года </w:t>
      </w:r>
      <w:r w:rsidRPr="00EB66B5">
        <w:rPr>
          <w:rFonts w:ascii="Times New Roman" w:hAnsi="Times New Roman" w:cs="Times New Roman"/>
          <w:sz w:val="24"/>
          <w:szCs w:val="24"/>
        </w:rPr>
        <w:t>№</w:t>
      </w:r>
      <w:r w:rsidR="005F0E59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CA3695" w:rsidRDefault="00CA3695" w:rsidP="00CA369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AB" w:rsidRPr="00CE35A9" w:rsidRDefault="002F57AB" w:rsidP="002F57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35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57AB" w:rsidRPr="002B59E7" w:rsidRDefault="002F57AB" w:rsidP="002F57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b/>
          <w:sz w:val="28"/>
          <w:szCs w:val="28"/>
        </w:rPr>
        <w:t>о применении результатов оценки качества</w:t>
      </w:r>
    </w:p>
    <w:p w:rsidR="002F57AB" w:rsidRPr="002B59E7" w:rsidRDefault="002F57AB" w:rsidP="002F57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b/>
          <w:sz w:val="28"/>
          <w:szCs w:val="28"/>
        </w:rPr>
        <w:t>финансового менеджмента главных администраторов средств</w:t>
      </w:r>
    </w:p>
    <w:p w:rsidR="002F57AB" w:rsidRPr="002B59E7" w:rsidRDefault="002F57AB" w:rsidP="005F0E5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1E0D91">
        <w:rPr>
          <w:rFonts w:ascii="Times New Roman" w:hAnsi="Times New Roman" w:cs="Times New Roman"/>
          <w:b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F57AB" w:rsidRPr="002B59E7" w:rsidRDefault="002F57AB" w:rsidP="002F57A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F57AB" w:rsidRDefault="002F57AB" w:rsidP="002F57A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9E7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применение </w:t>
      </w:r>
      <w:proofErr w:type="gramStart"/>
      <w:r w:rsidRPr="002B59E7">
        <w:rPr>
          <w:rFonts w:ascii="Times New Roman" w:hAnsi="Times New Roman" w:cs="Times New Roman"/>
          <w:sz w:val="28"/>
          <w:szCs w:val="28"/>
        </w:rPr>
        <w:t xml:space="preserve">результатов оценки качества финансового менеджмента главных администраторов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(далее - ГАБС) при оценке их деятельности.</w:t>
      </w:r>
    </w:p>
    <w:p w:rsidR="002F57AB" w:rsidRDefault="002F57AB" w:rsidP="002F57A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59E7">
        <w:rPr>
          <w:rFonts w:ascii="Times New Roman" w:hAnsi="Times New Roman" w:cs="Times New Roman"/>
          <w:sz w:val="28"/>
          <w:szCs w:val="28"/>
        </w:rPr>
        <w:t xml:space="preserve">Результаты оценки качества финансового менеджмента ГАБС формируются </w:t>
      </w:r>
      <w:r w:rsidR="005F0E5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в разрезе ГАБС с указанием </w:t>
      </w:r>
      <w:proofErr w:type="gramStart"/>
      <w:r w:rsidRPr="002B59E7">
        <w:rPr>
          <w:rFonts w:ascii="Times New Roman" w:hAnsi="Times New Roman" w:cs="Times New Roman"/>
          <w:sz w:val="28"/>
          <w:szCs w:val="28"/>
        </w:rPr>
        <w:t>значений итоговых результатов оценки качества финансового менеджмента</w:t>
      </w:r>
      <w:proofErr w:type="gramEnd"/>
      <w:r w:rsidRPr="002B59E7">
        <w:rPr>
          <w:rFonts w:ascii="Times New Roman" w:hAnsi="Times New Roman" w:cs="Times New Roman"/>
          <w:sz w:val="28"/>
          <w:szCs w:val="28"/>
        </w:rPr>
        <w:t xml:space="preserve"> ГАБС по каждому ГАБС и всех показателей, используемых для их расчета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7AB" w:rsidRDefault="002F57AB" w:rsidP="002F57A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7486">
        <w:rPr>
          <w:rFonts w:ascii="Times New Roman" w:hAnsi="Times New Roman" w:cs="Times New Roman"/>
          <w:sz w:val="28"/>
          <w:szCs w:val="28"/>
        </w:rPr>
        <w:t>Результаты оценки качества финансового менеджмента ГАБС</w:t>
      </w:r>
      <w:r w:rsidRPr="002B59E7"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Pr="00537BFD">
        <w:rPr>
          <w:rFonts w:ascii="Times New Roman" w:hAnsi="Times New Roman" w:cs="Times New Roman"/>
          <w:sz w:val="28"/>
          <w:szCs w:val="28"/>
        </w:rPr>
        <w:t>официальн</w:t>
      </w:r>
      <w:r w:rsidR="00CE35A9">
        <w:rPr>
          <w:rFonts w:ascii="Times New Roman" w:hAnsi="Times New Roman" w:cs="Times New Roman"/>
          <w:sz w:val="28"/>
          <w:szCs w:val="28"/>
        </w:rPr>
        <w:t>ом</w:t>
      </w:r>
      <w:r w:rsidRPr="00537BFD">
        <w:rPr>
          <w:rFonts w:ascii="Times New Roman" w:hAnsi="Times New Roman" w:cs="Times New Roman"/>
          <w:sz w:val="28"/>
          <w:szCs w:val="28"/>
        </w:rPr>
        <w:t xml:space="preserve"> сайт</w:t>
      </w:r>
      <w:r w:rsidR="00CE35A9">
        <w:rPr>
          <w:rFonts w:ascii="Times New Roman" w:hAnsi="Times New Roman" w:cs="Times New Roman"/>
          <w:sz w:val="28"/>
          <w:szCs w:val="28"/>
        </w:rPr>
        <w:t>е</w:t>
      </w:r>
      <w:r w:rsidR="0098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до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B59E7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2B59E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B59E7">
        <w:rPr>
          <w:rFonts w:ascii="Times New Roman" w:hAnsi="Times New Roman" w:cs="Times New Roman"/>
          <w:sz w:val="28"/>
          <w:szCs w:val="28"/>
        </w:rPr>
        <w:t>.</w:t>
      </w:r>
    </w:p>
    <w:p w:rsidR="002F57AB" w:rsidRDefault="002F57AB" w:rsidP="002F57A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59E7">
        <w:rPr>
          <w:rFonts w:ascii="Times New Roman" w:hAnsi="Times New Roman" w:cs="Times New Roman"/>
          <w:sz w:val="28"/>
          <w:szCs w:val="28"/>
        </w:rPr>
        <w:t>ГАБС ежегодно проводят анализ результатов оценки качества финансового менеджмента ГАБС.</w:t>
      </w:r>
    </w:p>
    <w:p w:rsidR="002F57AB" w:rsidRDefault="002F57AB" w:rsidP="002F57A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B59E7">
        <w:rPr>
          <w:rFonts w:ascii="Times New Roman" w:hAnsi="Times New Roman" w:cs="Times New Roman"/>
          <w:sz w:val="28"/>
          <w:szCs w:val="28"/>
        </w:rPr>
        <w:t>Анализ результатов оценки качества финансового менеджмента ГАБС проводится по достигнутым соответствующими ГАБС уровням качества финансового менеджмента ГАБС по каждому показателю и в целом по ГАБС.</w:t>
      </w:r>
    </w:p>
    <w:p w:rsidR="002F57AB" w:rsidRPr="002B59E7" w:rsidRDefault="002F57AB" w:rsidP="002F57A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B59E7">
        <w:rPr>
          <w:rFonts w:ascii="Times New Roman" w:hAnsi="Times New Roman" w:cs="Times New Roman"/>
          <w:sz w:val="28"/>
          <w:szCs w:val="28"/>
        </w:rPr>
        <w:t>По показателям качества финансового менеджмента ГАБС, уровень которых составил ниже среднего ГАБС, разрабатывают мероприятия по их повышению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в </w:t>
      </w:r>
      <w:r w:rsidR="0053727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E0D91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5372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 1 июля </w:t>
      </w:r>
      <w:r w:rsidRPr="006353BD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Pr="006353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53B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F57AB" w:rsidRPr="002B59E7" w:rsidRDefault="002F57AB" w:rsidP="002F57A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F57AB" w:rsidRDefault="002F57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F57AB" w:rsidSect="00EB66B5">
          <w:pgSz w:w="11906" w:h="16838"/>
          <w:pgMar w:top="567" w:right="1276" w:bottom="1134" w:left="1559" w:header="709" w:footer="709" w:gutter="0"/>
          <w:cols w:space="708"/>
          <w:docGrid w:linePitch="360"/>
        </w:sectPr>
      </w:pPr>
    </w:p>
    <w:p w:rsidR="00C97A4F" w:rsidRPr="00CE35A9" w:rsidRDefault="002949E9" w:rsidP="00C97A4F">
      <w:pPr>
        <w:spacing w:after="1" w:line="220" w:lineRule="atLeast"/>
        <w:ind w:left="737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35A9">
        <w:rPr>
          <w:rFonts w:ascii="Times New Roman" w:hAnsi="Times New Roman" w:cs="Times New Roman"/>
          <w:sz w:val="24"/>
          <w:szCs w:val="24"/>
        </w:rPr>
        <w:lastRenderedPageBreak/>
        <w:t>Приложениек Методике</w:t>
      </w:r>
      <w:r w:rsidR="00C97A4F" w:rsidRPr="00CE35A9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C97A4F" w:rsidRPr="00CE35A9" w:rsidRDefault="00C97A4F" w:rsidP="00C97A4F">
      <w:pPr>
        <w:spacing w:after="1" w:line="220" w:lineRule="atLeas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CE35A9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бюджета </w:t>
      </w:r>
    </w:p>
    <w:p w:rsidR="002949E9" w:rsidRPr="002B59E7" w:rsidRDefault="001E0D91" w:rsidP="00C97A4F">
      <w:pPr>
        <w:spacing w:after="1" w:line="220" w:lineRule="atLeast"/>
        <w:ind w:left="737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Аньковского</w:t>
      </w:r>
      <w:proofErr w:type="spellEnd"/>
      <w:r w:rsidR="005F0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49E9" w:rsidRDefault="002949E9" w:rsidP="002949E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97A4F" w:rsidRPr="002B59E7" w:rsidRDefault="00C97A4F" w:rsidP="002949E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23F4" w:rsidRDefault="002949E9" w:rsidP="002949E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05"/>
      <w:bookmarkEnd w:id="1"/>
      <w:r w:rsidRPr="002B59E7">
        <w:rPr>
          <w:rFonts w:ascii="Times New Roman" w:hAnsi="Times New Roman" w:cs="Times New Roman"/>
          <w:b/>
          <w:sz w:val="28"/>
          <w:szCs w:val="28"/>
        </w:rPr>
        <w:t>Показатели качества финансового менеджмента</w:t>
      </w:r>
      <w:r w:rsidRPr="001423F4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средств </w:t>
      </w:r>
      <w:r w:rsidR="00E44050" w:rsidRPr="001423F4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2949E9" w:rsidRDefault="001E0D91" w:rsidP="002949E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Аньковского</w:t>
      </w:r>
      <w:proofErr w:type="spellEnd"/>
      <w:r w:rsidR="005F0E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Ильинского муниципального района Ивановской области</w:t>
      </w:r>
    </w:p>
    <w:p w:rsidR="002949E9" w:rsidRDefault="002949E9" w:rsidP="002949E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97A4F" w:rsidRPr="002B59E7" w:rsidRDefault="00C97A4F" w:rsidP="002949E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7"/>
        <w:gridCol w:w="1134"/>
        <w:gridCol w:w="2268"/>
        <w:gridCol w:w="142"/>
        <w:gridCol w:w="850"/>
        <w:gridCol w:w="992"/>
        <w:gridCol w:w="3686"/>
        <w:gridCol w:w="3118"/>
      </w:tblGrid>
      <w:tr w:rsidR="008C71B8" w:rsidRPr="00E44050" w:rsidTr="002F57AB">
        <w:tc>
          <w:tcPr>
            <w:tcW w:w="567" w:type="dxa"/>
          </w:tcPr>
          <w:p w:rsidR="008C71B8" w:rsidRPr="00E44050" w:rsidRDefault="000E540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71B8"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7" w:type="dxa"/>
          </w:tcPr>
          <w:p w:rsidR="00537BFD" w:rsidRDefault="008C71B8" w:rsidP="00537B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направления/</w:t>
            </w:r>
          </w:p>
          <w:p w:rsidR="008C71B8" w:rsidRPr="00E44050" w:rsidRDefault="008C71B8" w:rsidP="00537B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0"/>
            <w:bookmarkEnd w:id="2"/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Удель</w:t>
            </w:r>
            <w:r w:rsidR="00537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вес направления (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0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)/показателя (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0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Расчет показателя (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40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ijk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0E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цаизме</w:t>
            </w:r>
            <w:r w:rsidR="00537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0E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0E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Pijk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) в баллах</w:t>
            </w:r>
          </w:p>
        </w:tc>
        <w:tc>
          <w:tcPr>
            <w:tcW w:w="3686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4"/>
            <w:bookmarkEnd w:id="3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Документы (формы бюджетной отчетности), в которых содержится информация для расчета показателя</w:t>
            </w:r>
          </w:p>
        </w:tc>
        <w:tc>
          <w:tcPr>
            <w:tcW w:w="3118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C71B8" w:rsidRPr="00E44050" w:rsidTr="002F57AB">
        <w:tc>
          <w:tcPr>
            <w:tcW w:w="567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1B8" w:rsidRPr="00E44050" w:rsidTr="000E5400">
        <w:tc>
          <w:tcPr>
            <w:tcW w:w="567" w:type="dxa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1134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056" w:type="dxa"/>
            <w:gridSpan w:val="6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F0E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поступления налоговых и неналоговых доходов (за исключением невыясненных поступлений)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Аньковского</w:t>
            </w:r>
            <w:proofErr w:type="spellEnd"/>
            <w:r w:rsidR="005F0E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по закрепленным за ГАБС видам доходов бюджета от первоначально прогнозируемого уровня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P1.1 = Д / П x 100 - 100,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Д - фактическое поступление налоговых и неналоговых доходов (за исключением невыясненных поступлений) по закрепленным за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ГАБС видам доходов бюджета;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 - первоначальный прогноз ГАБС, представленный в составе документов к проекту </w:t>
            </w:r>
            <w:r w:rsidR="001423F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на очередной финансовый год и плановый период</w:t>
            </w:r>
          </w:p>
        </w:tc>
        <w:tc>
          <w:tcPr>
            <w:tcW w:w="850" w:type="dxa"/>
            <w:vMerge w:val="restart"/>
          </w:tcPr>
          <w:p w:rsidR="008C71B8" w:rsidRPr="00E44050" w:rsidRDefault="008C71B8" w:rsidP="001423F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 w:rsidP="001423F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0503317) за отчетный год. Первоначальный прогноз ГАБС, представленный в составе документов к проекту </w:t>
            </w:r>
            <w:r w:rsidR="001423F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на очередной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и плановый период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Отрицательно оценивается как недовыполнение прогноза поступления доходов, так и значительное перевыполнение прогноза по доходам в отчетном периоде. Целевым ориентиром для ГАБС является значение показателя не менее (-5%) и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5%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-5 &lt;= P1.1 &lt;= 5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 &lt; P1.1&lt;= 15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-5 &gt; P1.1 &gt; 15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изменений в </w:t>
            </w:r>
            <w:r w:rsidR="001423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P1.2 - количество справок о внесении изменений в </w:t>
            </w:r>
            <w:r w:rsidR="001423F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в ходе исполнения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подготовленных по инициативе ГАБС (без учета поступлений из </w:t>
            </w:r>
            <w:r w:rsidR="001423F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бюджета; перераспределения зарезервированных средств; изменений бюджетной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классификации)</w:t>
            </w:r>
          </w:p>
        </w:tc>
        <w:tc>
          <w:tcPr>
            <w:tcW w:w="850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</w:t>
            </w:r>
            <w:r w:rsidR="0014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 w:rsidP="005F0E5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представляемые ГАБС. Информация, находящаяся в распоряжении </w:t>
            </w:r>
            <w:r w:rsidR="005F0E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5F0E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  <w:vMerge w:val="restart"/>
          </w:tcPr>
          <w:p w:rsidR="008C71B8" w:rsidRPr="00E44050" w:rsidRDefault="008C71B8" w:rsidP="001423F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изменений в </w:t>
            </w:r>
            <w:r w:rsidR="001423F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в ходе его исполнения в течение года свидетельствует о низком качестве работы ГАБС по планированию расходов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. Целевым ориентиром для ГАБС является значение показателя, равное 0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P1.2 = 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 &lt; P1.2&lt;= 2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P1.2 = 3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P1.2 = 4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P1.2 &gt; 4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изменений, внесенных в сводную бюджетную роспись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в случае перераспределения бюджетных ассигнований между кодами подгрупп видов расходов классификации расходов бюджетов и в лимиты бюджетных обязательств в случае перераспределени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между элементами видов расходов классификации расходов бюджетов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P1.3 - количество справок об изменении показателей сводной бюджетной росписи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перераспределения бюджетных ассигнований между кодами подгрупп видов расходов классификации расходов бюджетов и справок об изменении лимитов бюджетных обязательств в случае перераспределения между элементами видов расходов классификации расходов бюджетов в ходе исполнения в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году</w:t>
            </w:r>
          </w:p>
        </w:tc>
        <w:tc>
          <w:tcPr>
            <w:tcW w:w="850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Справки об изменении показателей сводной бюджетной росписи по расходам и справки об изменении лимитов бюджетных обязательств</w:t>
            </w:r>
          </w:p>
        </w:tc>
        <w:tc>
          <w:tcPr>
            <w:tcW w:w="3118" w:type="dxa"/>
            <w:vMerge w:val="restart"/>
          </w:tcPr>
          <w:p w:rsidR="008C71B8" w:rsidRPr="00E44050" w:rsidRDefault="008C71B8" w:rsidP="00B24A3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справок об изменении показателей сводной бюджетной росписи по расходам и справок об изменении лимитов бюджетных обязательств в ходе исполнения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свидетельствует о низком качестве работы ГАБС по финансовому планированию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P1.3 = 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 &lt; P1.3&lt;= 5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 &lt; P1.3&lt;= 10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10 &lt; P1.3&lt;= 15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P1.3 &gt; 15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изменений, внесенных в сводную бюджетную роспись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и лимиты бюджетных обязательств в течение отчетного года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P1.4 = (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Sсбр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Sлбо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) / A x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Sсбр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изменений в отчетном периоде в сводную бюджетную роспись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в случаях перераспределения бюджетных ассигнований: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- в связи с принятием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- между текущим финансовым годом и плановым периодом - в пределах предусмотренного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общего объема бюджетных ассигнований ГАБС на оказание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услуг на соответствующий финансовый год;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- между кодами подгрупп видов расходов классификации расходов бюджетов;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Sлбо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изменений в отчетном периоде в случае перераспределения лимитов бюджетных обязательств между элементами видов расходов классификации расходов бюджетов;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A - объем бюджетных ассигнований ГАБС в отчетном финансовом году согласно сводной бюджетной росписи с учетом внесенных в нее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по состоянию на конец отчетного периода</w:t>
            </w:r>
          </w:p>
        </w:tc>
        <w:tc>
          <w:tcPr>
            <w:tcW w:w="850" w:type="dxa"/>
            <w:vMerge w:val="restart"/>
          </w:tcPr>
          <w:p w:rsidR="008C71B8" w:rsidRPr="00E44050" w:rsidRDefault="008C71B8" w:rsidP="00B24A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Справки об изменении показателей сводной бюджетной росписи по расходам, справки об изменении лимитов бюджетных обязательств</w:t>
            </w:r>
          </w:p>
        </w:tc>
        <w:tc>
          <w:tcPr>
            <w:tcW w:w="3118" w:type="dxa"/>
            <w:vMerge w:val="restart"/>
          </w:tcPr>
          <w:p w:rsidR="008C71B8" w:rsidRPr="00E44050" w:rsidRDefault="008C71B8" w:rsidP="00B24A3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справок об изменении показателей сводной бюджетной росписи по расходам и справок об изменении лимитов бюджетных обязательств в ходе исполнения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свидетельствует о низком качестве работы ГАБС по финансовому планированию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P1.4 = 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 &lt; P1.4&lt;= 5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 &lt; P1.4&lt;= 10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10 &lt; P1.4&lt;= 15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P1.4 &gt; 15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изменений, вносимых в утвержденные ГАБС </w:t>
            </w:r>
            <w:r w:rsidR="007B01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оказание (выполнение) </w:t>
            </w:r>
            <w:r w:rsidR="00537BF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P1.5 - количество изменений, вносимых в утвержденные ГАБС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оказание (выполнение)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850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ГАБС о внесении изменений в утвержденные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оказание (выполнение)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услуг (работ), размещенные на сайте ГАБС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изменений в утвержденные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оказание (выполнение)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(работ) свидетельствует о низком качестве работы ГАБС по формированию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заданий на оказание (выполнение)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P1.5 = 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 &lt; P1.5&lt;= 4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 &lt; P1.5&lt;= 6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P1.5 &gt; 6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9C7F7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 в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утвержденные базовые нормативы затрат на оказание </w:t>
            </w:r>
            <w:r w:rsidR="00537BF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(нормативные затраты на выполнение работ) (за исключением изменений, вносимых в течение финансового года в связи с принятыми </w:t>
            </w:r>
            <w:r w:rsidR="002671CB">
              <w:rPr>
                <w:rFonts w:ascii="Times New Roman" w:hAnsi="Times New Roman" w:cs="Times New Roman"/>
                <w:sz w:val="24"/>
                <w:szCs w:val="24"/>
              </w:rPr>
              <w:t>правовыми актами Администра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об индексации заработной платы работников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учреждений, повышением минимального размера оплаты труда)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</w:t>
            </w:r>
          </w:p>
        </w:tc>
        <w:tc>
          <w:tcPr>
            <w:tcW w:w="2410" w:type="dxa"/>
            <w:gridSpan w:val="2"/>
          </w:tcPr>
          <w:p w:rsidR="008C71B8" w:rsidRPr="00E44050" w:rsidRDefault="008C71B8" w:rsidP="009C7F7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.6 - количество изменений в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утвержденные базовые нормативы затрат на оказание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(нормативные затраты на выполнение работ) (за исключением изменений, вносимых в течение финансового года в связи с принятыми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Администрации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9C7F7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индексации заработной платы работников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учреждений, повышением минимального размера оплаты труда)</w:t>
            </w:r>
          </w:p>
        </w:tc>
        <w:tc>
          <w:tcPr>
            <w:tcW w:w="850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 w:rsidP="009C7F7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ГАБС о внесении изменений в утвержденные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базовые нормативы затрат на оказание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(нормативные затраты на выполнение работ) (за исключением изменений, вносимых в течение финансового года в связи с принятыми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Администрации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8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об индексации заработной платы работников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учреждений, повышением минимального размера оплаты труда), размещенные на сайте ГАБС</w:t>
            </w:r>
            <w:proofErr w:type="gramEnd"/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количество изменений в утвержденные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базовые нормативы затрат на оказание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(нормативные затраты на выполнение работ) свидетельствует о низком качестве работы ГАБС при утверждении (изменении) базовых нормативов затрат на оказание </w:t>
            </w:r>
            <w:r w:rsidR="00B24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услуг (нормативных затрат на выполнение работ)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P1.6 = 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P1.6 = 1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 &lt; P1.6&lt;= 3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P1.6 &gt; 3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47" w:type="dxa"/>
            <w:vMerge w:val="restart"/>
          </w:tcPr>
          <w:p w:rsidR="000E540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указания правовых оснований возникновения расходного обязательства, финансового обеспечения и расходования средств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расходных обязательств 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(в количествен</w:t>
            </w:r>
            <w:r w:rsidR="000E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ном выражении)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P1.7 =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/ N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расходных обязательств, по которым правовые основания возникновения, финансового обеспечения и расходования средств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указаны не в полном объеме;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N - общее количество расходных обязательств, предусмотренных ГАБС</w:t>
            </w:r>
          </w:p>
        </w:tc>
        <w:tc>
          <w:tcPr>
            <w:tcW w:w="850" w:type="dxa"/>
            <w:vMerge w:val="restart"/>
          </w:tcPr>
          <w:p w:rsidR="008C71B8" w:rsidRPr="00E44050" w:rsidRDefault="008C71B8" w:rsidP="000E540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E5400" w:rsidRDefault="008C71B8" w:rsidP="000E540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Реестр расходных обязательств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C71B8" w:rsidRPr="00E44050" w:rsidRDefault="008C71B8" w:rsidP="00D73D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C71B8" w:rsidRPr="00E44050" w:rsidRDefault="008C71B8" w:rsidP="000E540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долю (в количественном выражении) расходных обязательств, правовые основания возникновения, финансового обеспечения и расходования средств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которых указаны не в полном объеме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P1.7 = 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 &lt; P1.7&lt;= 10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P1.7 &gt; 10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047" w:type="dxa"/>
            <w:vMerge w:val="restart"/>
          </w:tcPr>
          <w:p w:rsidR="000E540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указания правовых оснований возникновения расходного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обязательства, финансового обеспечения и расходования средств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расходных обязательств 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(в денежном выражении)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P1.8 =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/ S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- сумма объемов бюджетных ассигнований на обеспечение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расходных обязательств, по которым правовые основания возникновения, финансового обеспечения и расходования средств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указаны не в полном объеме;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S - общий объем бюджетных ассигнований расходных обязательств, предусмотренных ГАБС</w:t>
            </w:r>
          </w:p>
        </w:tc>
        <w:tc>
          <w:tcPr>
            <w:tcW w:w="850" w:type="dxa"/>
            <w:vMerge w:val="restart"/>
          </w:tcPr>
          <w:p w:rsidR="008C71B8" w:rsidRPr="00E44050" w:rsidRDefault="008C71B8" w:rsidP="000E540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0E5400" w:rsidP="009C7F7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Реестр расходных обязательств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  <w:vMerge w:val="restart"/>
          </w:tcPr>
          <w:p w:rsidR="008C71B8" w:rsidRPr="00E44050" w:rsidRDefault="008C71B8" w:rsidP="000E540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долю (в денежном выражении) расходных обязательств, правовые основания возникновения, финансового обеспечения и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расходования средств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которых указаны не в полном объеме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P1.8 = 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 &lt; P1.8&lt;= 10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P1.8 &gt; 10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ГАБС сроков представления в </w:t>
            </w:r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необходимых для составления проекта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период, а также для подготовки документов и материалов, представляемых одновременно с проектом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E54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представительный орган 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P1.9 - представление ГАБС в установленные сроки документов и материалов, необходимых для составления проекта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очередной финансовый год и плановый период, а также для подготовки документов и материалов, представляемых одновременно с проектом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3479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Порядком составления проекта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850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 w:rsidP="007E561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Материалы, представляемые ГАБС</w:t>
            </w:r>
            <w:r w:rsidR="00653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находящаяся в распоряжении </w:t>
            </w:r>
            <w:r w:rsidR="006534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653479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E561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3118" w:type="dxa"/>
            <w:vMerge w:val="restart"/>
          </w:tcPr>
          <w:p w:rsidR="008C71B8" w:rsidRPr="00E44050" w:rsidRDefault="008C71B8" w:rsidP="006534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своевременность представления ГАБС материалов, необходимых для составления проекта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период, а также для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документов и материалов, представляемых одновременно с проектом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3479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P1.9 - материалы представлены ГАБС в установленные сроки и в полном объеме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P1.9 - материалы представлены ГАБС с нарушением установленных сроков и (или) не в полном объеме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P1.10 = 100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P1.10 &lt; 100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P1.11 = 100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90 &lt;= P1.11 &lt; 100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75 &lt;= P1.11 &lt; 90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P1.11 &lt; 75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P1.12 = 100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80 &lt;= P1.12 &lt; 100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P1.12 &lt; 80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P1.13 = 0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P1.13 &gt;= 1</w:t>
            </w:r>
          </w:p>
        </w:tc>
        <w:tc>
          <w:tcPr>
            <w:tcW w:w="850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0E5400">
        <w:tc>
          <w:tcPr>
            <w:tcW w:w="567" w:type="dxa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1134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056" w:type="dxa"/>
            <w:gridSpan w:val="6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 ГАБС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P2.1 = (К4кв /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Кгод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К4кв - кассовые расходы ГАБС в 4 квартале отчетного года, за исключением межбюджетных трансфертов из других бюджетов бюджетной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Кгод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ГАБС за отчетный год, за исключением межбюджетных трансфертов из других бюджетов бюджетной системы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 w:rsidP="00273F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0503317) за отчетный год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равномерность расходов в течение финансового года. Целевым ориентиром для ГАБС является значение показателя, при котором кассовые расходы в 4 квартале достигают менее 25% годовых расходов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P2.1 &lt;= 25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25 &lt; P2.1&lt; 30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P2.1 &gt;= 30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Объем не освоенных на конец отчетного финансового года бюджетных ассигнований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P2.2 = (A - K) / A x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A - объем бюджетных ассигнований ГАБС в отчетном финансовом году согласно сводной бюджетной росписи с у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четом внесенных в нее изменений,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K - кассовые расходы ГАБС, произведенные за отчетный финансовый год 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 w:rsidP="00273F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0503317) за отчетный год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уровень неосвоения бюджетных ассигнований в отчетном финансовом году. Целевым значением показателя является полное освоение бюджетных ассигнований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P2.2 &lt;= 1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 &lt; P2.2&lt;= 3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P2.2 &gt; 3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2671CB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заработной платы в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учреждениях,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подведомствен</w:t>
            </w:r>
            <w:r w:rsidR="00267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ГАБС, по основному, административно-управленческому и вспомогательному персоналу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P2.3 = Осуществление мониторинга в соответствии с правовым актом ГАБС об организации мониторинга заработной платы в подведомственных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учреждениях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заработной платы в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учреждениях, подведомственных ГАБС, размещенные на сайте ГАБС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осуществляющие в отношении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 функции и полномочия учредителя.</w:t>
            </w:r>
          </w:p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оценивается факт организации мониторинга заработной платы в подведомственных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учреждениях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P2.3 = Мониторинг проведен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P2.3 = Мониторинг не проведен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течение финансового года мониторинга значений целевых показателей оказания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(выполнения работ), закрепленных в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заданиях на оказание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(выполнение работ)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ными учреждениями, подведомственными ГАБС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P2.4 = Проведение мониторинга значений целевых показателей оказания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(выполнения работ),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закрепленных в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заданиях на оказание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(выполнение работ)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ными учреждениями, подведомственными ГАБС, в соответствии с правовым актом ГАБС о проведении данного мониторинга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значений целевых показателей оказания </w:t>
            </w:r>
            <w:r w:rsidR="00E56E6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услуг (выполнения работ), размещенные на сайте ГАБС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осуществляющие в отношении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 функции и полномочия учредителя.</w:t>
            </w:r>
          </w:p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оценивается факт проведения мониторинга значений целевых показателей оказания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(выполнения работ), закрепленных в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заданиях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P2.4 = Мониторинг проведен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P2.4 = Мониторинг не проведен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оказываемых (предоставляемых)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подведомствен</w:t>
            </w:r>
            <w:r w:rsidR="00267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ГАБС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ными учреждениями за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плату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P2.5 = Наличие перечня услуг (работ), оказываемых (предоставляемых) подведомственными ГАБС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ными учреждениями за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плату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Размещенный на сайте ГАБС перечень услуг (работ), оказываемых (предоставляемых) подведомственными ГАБС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ными учреждениями за плату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осуществляющие функции и полномочия учредителя в отношении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учреждений, оказывающих (предоставляющих) услуги (работы) за плату.</w:t>
            </w:r>
          </w:p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оценивается сам факт наличия перечня услуг (работ), оказываемых (предоставляемых) подведомственными ГАБС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ными учреждениями за плату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P2.5 = Наличие перечня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P2.5 = Отсутствие перечня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P2.6 = К / Е x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P2.6 - удельный вес кредиторской задолженности в кассовых расходах ГАБС в отчетном финансовом году;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К - объем кредиторской задолженности по расчетам в отчетном финансовом году по состоянию на 1 января года, следующего за отчетным;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Е - кассовое исполнение расходов ГАБС в отчетном финансовом году (за исключением межбюджетных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трансфертов)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 w:rsidP="00273F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Сведения по дебиторской и кредиторской задолженности (форма 0503169) пояснительной записки по виду деятельности "бюджетная" и виду задолженности "кредиторская"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Отрицательно оценивается факт наличия кредиторской задолженности по расчетам в отчетном финансовом году по состоянию на 1 января года, следующего за отчетным, по отношению к кассовому исполнению расходов ГАБС в отчетном финансовом году (за исключением межбюджетных трансфертов)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P2.6 &lt;= 0,3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0,3 &lt; P2.6&lt;= 0,5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P2.6 &gt; 0,5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выполнивших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ное задание на 100%, в общем количестве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подведомственных ГАБС, которым установлены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P2.7 =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Nгз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/ N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Nгз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выполнивших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ное задание на 100% в отчетном финансовом году;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N - общее количество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которым установлены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ные задания в отчетном финансовом году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 w:rsidP="00273F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ГАБС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осуществляющие функции и полномочия учредителя в отношении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которым установлены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для ГАБС является выполнение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на 100% всеми подведомственными ГАБС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ными учреждениями (в разрезе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(работ)), которым установлены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P2.7 =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100 &gt; P2.7 &gt;= 90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90 &gt; P2.7 &gt;= 80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80 &gt; P2.7 &gt;= 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ГАБС сроков предоставления сведений, необходимых для составления и ведения кассового плана исполнения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P2.8 - количество нарушений ГАБС сроков предоставления сведений, необходимых для составления и ведения кассового плана исполнения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 w:rsidP="009C7F7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Журнал событий подсистемы "Кассовый план" программного комплекса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  <w:vMerge w:val="restart"/>
          </w:tcPr>
          <w:p w:rsidR="008C71B8" w:rsidRPr="00E44050" w:rsidRDefault="008C71B8" w:rsidP="00273F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своевременность предоставления ГАБС сведений, необходимых для составления и ведения кассового плана исполнения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. Целевым ориентиром для ГАБС является значение, равное 0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P2.8 = 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P2.8 = 1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P2.8 = 2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P2.8 &gt; 2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2671CB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C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в общем количестве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подведомственных ГАБС, в которых оплата труда руководителей определяется с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результатов достижения ими ключевых показателей эффективности деятельности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Р2.9 =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Nrs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/ N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Nrs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в которых оплата труда руководителей определяется с учетом результатов достижения ими ключевых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эффективности деятельности;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N - общее количество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учреждений, подведомственных ГАБС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ГАБС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осуществляющие в отношении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 функции и полномочия учредителя.</w:t>
            </w:r>
          </w:p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для ГАБС является осуществление оплаты труда руководителей всех подведомственных учреждений с учетом результатов достижения ими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показателей эффективности деятельности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Р2.9 =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100 &gt; Р2.9 &gt;= 90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90 &gt; Р2.9 &gt;= 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взысканных в отчетном году средств из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выявлением фактов нарушения ГАБС условий предоставления (расходования) и (или) нецелевого использования межбюджетных трансфертов из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в общем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указанных трансфертов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Р2.10 = А / П x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А - объем взысканных в отчетном году средств из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применением бюджетных мер принуждения в отношении ГАБС при выявлении фактов нарушения условий предоставления (расходования) и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(или) нецелевого использования межбюджетных трансфертов из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ного бюджета за отчетный финансовый год;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 - общий объем межбюджетных трансфертов, предоставленных из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ного бюджета бюджету в отчетном финансовом году, в отношении которых выявлены факты нарушения ГАБС условий предоставления (расходования) и (или) нецелевого использования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ГАБС.</w:t>
            </w:r>
          </w:p>
          <w:p w:rsidR="00273FC5" w:rsidRDefault="00273FC5" w:rsidP="00273FC5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управления</w:t>
            </w:r>
            <w:r w:rsidR="0048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1B8" w:rsidRPr="004816B4" w:rsidRDefault="004816B4" w:rsidP="004816B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4">
              <w:rPr>
                <w:rFonts w:ascii="Times New Roman" w:hAnsi="Times New Roman" w:cs="Times New Roman"/>
                <w:sz w:val="24"/>
                <w:szCs w:val="24"/>
              </w:rPr>
              <w:t>Сведения о движении средств, передаваемых ввиде</w:t>
            </w:r>
            <w:r w:rsidR="008C71B8" w:rsidRPr="004816B4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 из </w:t>
            </w:r>
            <w:r w:rsidR="00273FC5" w:rsidRPr="004816B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8C71B8" w:rsidRPr="004816B4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</w:t>
            </w:r>
            <w:r w:rsidRPr="004816B4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образований  (форма 063</w:t>
            </w:r>
            <w:r w:rsidR="008C71B8" w:rsidRPr="00481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являющиеся главными распорядителями бюджетных средств по расходам, осуществляемым за счет средств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ного бюджета.</w:t>
            </w:r>
          </w:p>
          <w:p w:rsidR="008C71B8" w:rsidRPr="00E44050" w:rsidRDefault="008C71B8" w:rsidP="00524D7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Целевым значением показателя является отсутствие случаев взыскания средств из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выявлением фактов нарушения условий предоставления (расходования) и (или)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нецелевого использования межбюджетных трансфертов из </w:t>
            </w:r>
            <w:r w:rsidR="00524D7E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Р2.10 = 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 &lt; P2.10&lt;= 5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Р2.10 &gt; 5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значений показателей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результативности использования субсидий, предоставленных из </w:t>
            </w:r>
            <w:r w:rsidR="00524D7E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P2.11 =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40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/ П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40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результативности, по которым ГАБС достигнуты целевые значения показателей результативности использования субсидий, предоставленных из </w:t>
            </w:r>
            <w:r w:rsidR="00524D7E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ного бюджета;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 - общее количество целевых значений показателей результативности использования субсидий, предоставленных из </w:t>
            </w:r>
            <w:r w:rsidR="00524D7E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ГАБС</w:t>
            </w:r>
          </w:p>
        </w:tc>
        <w:tc>
          <w:tcPr>
            <w:tcW w:w="3118" w:type="dxa"/>
            <w:vMerge w:val="restart"/>
          </w:tcPr>
          <w:p w:rsidR="008C71B8" w:rsidRPr="00E44050" w:rsidRDefault="008C71B8" w:rsidP="00944B9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являющиеся главными распорядителями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средств по расходам, осуществляемым за счет субсидий из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бюджета. Целевым значением показателя является достижение всех показателей результативности использования субсидий, предоставленных из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P2.11 =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P2.11 &lt;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0E5400">
        <w:tc>
          <w:tcPr>
            <w:tcW w:w="567" w:type="dxa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Учет и отчетность</w:t>
            </w:r>
          </w:p>
        </w:tc>
        <w:tc>
          <w:tcPr>
            <w:tcW w:w="1134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056" w:type="dxa"/>
            <w:gridSpan w:val="6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ГАБС годовой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0,60</w:t>
            </w:r>
          </w:p>
        </w:tc>
        <w:tc>
          <w:tcPr>
            <w:tcW w:w="2268" w:type="dxa"/>
          </w:tcPr>
          <w:p w:rsidR="008C71B8" w:rsidRPr="00E44050" w:rsidRDefault="008C71B8" w:rsidP="009C7F7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P3.1 - количество дней отклонения от фактической даты представления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ГАБС годовой бюджетной отчетности от даты, назначенной ГАБС для ее представления в соответствии с графиком,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="0098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Финансовым отделом Ильинского муниципального района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представлении годовой бюджетной отчетности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816B4" w:rsidRPr="004816B4" w:rsidRDefault="004816B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входящей документации </w:t>
            </w:r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816B4" w:rsidRPr="004816B4" w:rsidRDefault="004816B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представления годовой бюджетной отчетности, устанавливаемые </w:t>
            </w:r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8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16B4">
              <w:rPr>
                <w:rFonts w:ascii="Times New Roman" w:hAnsi="Times New Roman" w:cs="Times New Roman"/>
                <w:sz w:val="24"/>
                <w:szCs w:val="24"/>
              </w:rPr>
              <w:t>Финансовым</w:t>
            </w:r>
            <w:r w:rsidR="0098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B3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8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F77">
              <w:rPr>
                <w:rFonts w:ascii="Times New Roman" w:hAnsi="Times New Roman" w:cs="Times New Roman"/>
                <w:sz w:val="24"/>
                <w:szCs w:val="24"/>
              </w:rPr>
              <w:t>Ильинского муниципального района</w:t>
            </w:r>
          </w:p>
          <w:p w:rsidR="008C71B8" w:rsidRPr="004816B4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P3.1 = 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P3.1 = 1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P3.1 = 2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P3.1 = 3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P3.1 = 4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P3.1 = 5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6353BD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53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0,40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P3.2 - количество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повышению эффективности расходования бюджетных средств, определенных организационно-распорядительными документами ГАБС и подведомственных ему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(ф. 0503162) раздела 2 "Результаты деятельности субъекта бюджетной отчетности" пояснительной записки (форма 0503160)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данного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положительно оцениваются принимаемые меры по повышению эффективности расходования бюджетных средств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P3.2 &gt;= 6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 &lt;= P3.2 &lt; 6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 &lt;= P3.2 &lt; 4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P3.2 = 1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P3.2 = 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0E5400">
        <w:tc>
          <w:tcPr>
            <w:tcW w:w="567" w:type="dxa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</w:t>
            </w:r>
          </w:p>
        </w:tc>
        <w:tc>
          <w:tcPr>
            <w:tcW w:w="1134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056" w:type="dxa"/>
            <w:gridSpan w:val="6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9C7F7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Полнота и своевременность опубликования информации подведомственны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 ГАБС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ными учреждениями на официальном сайте для размещения информации о государственных (муниципальных) учреждениях (www.bus.gov.ru), в том числе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заданий на оказание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планов финансово-хозяйственной деятельности, показателей бюджетных смет, балансов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отчетов о результатах деятельности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и об использовании закрепленного за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ними имущества, находящегося в собственности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P4.1 =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Nу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/ N </w:t>
            </w: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Nу</w:t>
            </w:r>
            <w:proofErr w:type="spell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подведомственных ГАБС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учреждений, разместивших информацию своевременно и в полном объеме на официальном сайте;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N - общее количество подведомственных ГАБС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 w:rsidP="009C7F7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официальном сайте для размещения информации о государственных (муниципальных) учреждениях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(www.bus.gov.ru), в том числе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оказание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планы финансово-хозяйственной деятельности, показатели бюджетных смет, балансы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учреждений, отчеты о результатах деятельности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и об использовании закрепленного за ними имущества, находящегося в собственности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Оцениваются ГАБС, осуществляющие в отношении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ных учреждений функции и полномочия учредителя.</w:t>
            </w:r>
          </w:p>
          <w:p w:rsidR="008C71B8" w:rsidRPr="00E44050" w:rsidRDefault="008C71B8" w:rsidP="009C7F7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Целевым ориентиром для ГАБС является размещение информации в полном объеме на официальном сайте для размещения информации о государственных (муниципальных) учреждениях (www.bus.gov.ru), в том числе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заданий на оказание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планов финансово-хозяйственной деятельности, показателей бюджетных смет, балансов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отчетов о результатах деятельности </w:t>
            </w:r>
            <w:r w:rsidR="00944B9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и об использовании закрепленного за ними имущества, находящегося в собственности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, в сроки, установленные </w:t>
            </w:r>
            <w:r w:rsidRPr="001E3A18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Российской Федерации от 21.07.2011 </w:t>
            </w:r>
            <w:r w:rsidR="001E3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86н "Об утверждении порядка предоставления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P4.1 =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80 &lt;= P4.1 &lt;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P4.1 &lt; 80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0E5400">
        <w:tc>
          <w:tcPr>
            <w:tcW w:w="567" w:type="dxa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47" w:type="dxa"/>
          </w:tcPr>
          <w:p w:rsidR="008C71B8" w:rsidRPr="00E44050" w:rsidRDefault="008C71B8" w:rsidP="009C7F7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заседаниях, по которым ГАБС выступает в качестве представителя ответчика по искам к </w:t>
            </w:r>
            <w:proofErr w:type="spellStart"/>
            <w:r w:rsidR="009836C9">
              <w:rPr>
                <w:rFonts w:ascii="Times New Roman" w:hAnsi="Times New Roman" w:cs="Times New Roman"/>
                <w:sz w:val="24"/>
                <w:szCs w:val="24"/>
              </w:rPr>
              <w:t>Аньковскому</w:t>
            </w:r>
            <w:proofErr w:type="spellEnd"/>
            <w:r w:rsidR="009C7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1134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056" w:type="dxa"/>
            <w:gridSpan w:val="6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2671CB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C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Доля фактического участия ГАБС в судебных заседаниях в общем количестве заседаний, назначенных судом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P5.1 = Ф / Опр. x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Ф - фактическое участие в судебных заседаниях;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Опр. - количество судебных заседаний, назначенных судом, в которых должен был принять участие ГАБС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 w:rsidP="0053727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направляемая (представляемая) ГАБС в </w:t>
            </w:r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2671CB">
              <w:rPr>
                <w:rFonts w:ascii="Times New Roman" w:hAnsi="Times New Roman" w:cs="Times New Roman"/>
                <w:sz w:val="24"/>
                <w:szCs w:val="24"/>
              </w:rPr>
              <w:t>статьи 242.2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3118" w:type="dxa"/>
            <w:vMerge w:val="restart"/>
          </w:tcPr>
          <w:p w:rsidR="008C71B8" w:rsidRPr="00E44050" w:rsidRDefault="008C71B8" w:rsidP="001E3A1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Оцениваются ГАБС, являвшиеся в отчетном финансовом году представителями ответ</w:t>
            </w:r>
            <w:r w:rsidR="001E3A18">
              <w:rPr>
                <w:rFonts w:ascii="Times New Roman" w:hAnsi="Times New Roman" w:cs="Times New Roman"/>
                <w:sz w:val="24"/>
                <w:szCs w:val="24"/>
              </w:rPr>
              <w:t xml:space="preserve">чика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в судебных заседаниях. Целевым ориентиром является значение показателя 100%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P5.1 =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80 &lt;= P5.1 &lt;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50 &lt;= P5.1 &lt; 80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30 &lt;= P5.1 &lt; 50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P5.1 &lt; 30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2671CB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C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Доля фактического направления ГАБС в суд отзывов (возражений) на исковые заявления от количества предъявленных исковых заявлений и направленных заявителем в суд дополнений (изменений) в общем количестве исковых требований по соответствующим делам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P5.2 = Ф / ИЗ x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Ф - фактическое количество подготовленных отзывов (возражений);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ИЗ - количество предъявленных исковых заявлений и направленных заявителем в суд дополнений (изменений) к исковым требованиям к ГАБС по соответствующим делам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 w:rsidP="0053727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ГАБС, направляемая в </w:t>
            </w:r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  <w:vMerge w:val="restart"/>
          </w:tcPr>
          <w:p w:rsidR="008C71B8" w:rsidRPr="00E44050" w:rsidRDefault="008C71B8" w:rsidP="001E3A1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Оцениваются ГАБС, являвшиеся в отчетном финансовом г</w:t>
            </w:r>
            <w:r w:rsidR="001E3A18">
              <w:rPr>
                <w:rFonts w:ascii="Times New Roman" w:hAnsi="Times New Roman" w:cs="Times New Roman"/>
                <w:sz w:val="24"/>
                <w:szCs w:val="24"/>
              </w:rPr>
              <w:t xml:space="preserve">оду представителями ответчика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в судебных заседаниях. Целевым ориентиром является значение показателя 100%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P5.2 =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80 &lt;= P5.2 &lt;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50 &lt;= P5.2 &lt; 80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30 &lt;= P5.2 &lt; 50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P5.2 &lt; 30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E44050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средств, выплаченных из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предъявленных исполнительных листов, от суммы заявленных исковых требований об обращении взыскания на средства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(в ходе судебных заседаний, по которым ГАБС яв</w:t>
            </w:r>
            <w:r w:rsidR="003A3911">
              <w:rPr>
                <w:rFonts w:ascii="Times New Roman" w:hAnsi="Times New Roman" w:cs="Times New Roman"/>
                <w:sz w:val="24"/>
                <w:szCs w:val="24"/>
              </w:rPr>
              <w:t>лялся представителем ответчика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Р5.3 = СВ / СВЗ x 100, где: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- сумма средств, выплаченная из </w:t>
            </w:r>
            <w:r w:rsidR="00E4405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537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СВЗ - сумма средств, взысканная судом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Решения судов, судебные акты, изменяющие ранее вынесенные судебные акты; платежные поручения</w:t>
            </w:r>
          </w:p>
        </w:tc>
        <w:tc>
          <w:tcPr>
            <w:tcW w:w="3118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Оцениваются ГАБС, привлекаемые в отчетном финансовом году к участию в судебных заседаниях, по итогам которых предъявлялись исполнительные листы. Доля в размере 100% свидетельствует о:</w:t>
            </w:r>
          </w:p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- низком качестве бюджетного планирования;</w:t>
            </w:r>
          </w:p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- низком качестве исполнения бюджета;</w:t>
            </w:r>
          </w:p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- низкой правовой грамотности;</w:t>
            </w:r>
          </w:p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- низкой активности по обжалованию решений судов.</w:t>
            </w:r>
          </w:p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Доля в размере от 50 - 75% свидетельствует о среднем качестве финансового менеджмента по показателю. Доля в размере 25 - 50% свидетельствует о качестве финансового менеджмента по показателю выше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среднего. Доля в размере менее 25% свидетельствует о высоком качестве финансового менеджмента по показателю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P5.3 &lt; 25%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25 &lt;= P5.3 &lt; 50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50 &lt;= P5.3 &lt; 75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75&lt;= P5.3 &lt;= 100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 w:val="restart"/>
          </w:tcPr>
          <w:p w:rsidR="008C71B8" w:rsidRPr="002671CB" w:rsidRDefault="008C71B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047" w:type="dxa"/>
            <w:vMerge w:val="restart"/>
          </w:tcPr>
          <w:p w:rsidR="008C71B8" w:rsidRPr="00E44050" w:rsidRDefault="008C71B8" w:rsidP="00537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полнота представления ГАБС в </w:t>
            </w:r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r w:rsidRPr="002671CB">
              <w:rPr>
                <w:rFonts w:ascii="Times New Roman" w:hAnsi="Times New Roman" w:cs="Times New Roman"/>
                <w:sz w:val="24"/>
                <w:szCs w:val="24"/>
              </w:rPr>
              <w:t>статьей 242.2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информации о результатах рассмотрения дела в суде и информации о наличии оснований для обжалования судебного акта</w:t>
            </w:r>
          </w:p>
        </w:tc>
        <w:tc>
          <w:tcPr>
            <w:tcW w:w="1134" w:type="dxa"/>
            <w:vMerge w:val="restart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8C71B8" w:rsidRPr="00E44050" w:rsidRDefault="008C71B8" w:rsidP="00537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P5.4 - представление ГАБС в </w:t>
            </w:r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8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в соответствии со </w:t>
            </w:r>
            <w:r w:rsidRPr="002671CB">
              <w:rPr>
                <w:rFonts w:ascii="Times New Roman" w:hAnsi="Times New Roman" w:cs="Times New Roman"/>
                <w:sz w:val="24"/>
                <w:szCs w:val="24"/>
              </w:rPr>
              <w:t>статьей 242.2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информации о результатах рассмотрения дела в суде и информации о наличии оснований для обжалования судебного акта в </w:t>
            </w:r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E44050" w:rsidRDefault="008C71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представленная ГАБС</w:t>
            </w:r>
          </w:p>
        </w:tc>
        <w:tc>
          <w:tcPr>
            <w:tcW w:w="3118" w:type="dxa"/>
            <w:vMerge w:val="restart"/>
          </w:tcPr>
          <w:p w:rsidR="008C71B8" w:rsidRPr="00E44050" w:rsidRDefault="008C71B8" w:rsidP="0053727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ГАБС, которые в отчетном финансовом году были привлечены для участия в судебных заседаниях. Показатель характеризует полноту и своевременность представления ГАБС в </w:t>
            </w:r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1E0D91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="005372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8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рассмотрения дела в суде и информации о наличии оснований для обжалования судебного акта</w:t>
            </w: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 xml:space="preserve">P5.4 = Информация представлена в установленный срок </w:t>
            </w:r>
            <w:r w:rsidRPr="00E4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полном объеме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P5.4 = Информация представлена (направлена) в полном объеме, но с нарушением срока либо представлена в срок, но не в полном объеме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B8" w:rsidRPr="00E44050" w:rsidTr="002F57AB">
        <w:tc>
          <w:tcPr>
            <w:tcW w:w="567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E44050" w:rsidRDefault="008C71B8" w:rsidP="005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E44050" w:rsidRDefault="008C71B8" w:rsidP="00537B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P5.4 = Информация представлена не в полном объеме и позже установленного срока</w:t>
            </w:r>
          </w:p>
        </w:tc>
        <w:tc>
          <w:tcPr>
            <w:tcW w:w="992" w:type="dxa"/>
            <w:gridSpan w:val="2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E44050" w:rsidRDefault="008C71B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71B8" w:rsidRPr="00E44050" w:rsidRDefault="008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4C" w:rsidRPr="002B59E7" w:rsidRDefault="00614F4C">
      <w:pPr>
        <w:rPr>
          <w:rFonts w:ascii="Times New Roman" w:hAnsi="Times New Roman" w:cs="Times New Roman"/>
          <w:sz w:val="28"/>
          <w:szCs w:val="28"/>
        </w:rPr>
      </w:pPr>
    </w:p>
    <w:sectPr w:rsidR="00614F4C" w:rsidRPr="002B59E7" w:rsidSect="002F57AB">
      <w:pgSz w:w="16838" w:h="11905" w:orient="landscape"/>
      <w:pgMar w:top="1134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37A"/>
    <w:rsid w:val="00046046"/>
    <w:rsid w:val="000E5400"/>
    <w:rsid w:val="00133F95"/>
    <w:rsid w:val="001423F4"/>
    <w:rsid w:val="001766FB"/>
    <w:rsid w:val="00190A8C"/>
    <w:rsid w:val="001E0D91"/>
    <w:rsid w:val="001E3A18"/>
    <w:rsid w:val="002671CB"/>
    <w:rsid w:val="00272543"/>
    <w:rsid w:val="00273FC5"/>
    <w:rsid w:val="002949E9"/>
    <w:rsid w:val="002B59E7"/>
    <w:rsid w:val="002E0905"/>
    <w:rsid w:val="002F57AB"/>
    <w:rsid w:val="003A3911"/>
    <w:rsid w:val="00411AD7"/>
    <w:rsid w:val="004816B4"/>
    <w:rsid w:val="00524D7E"/>
    <w:rsid w:val="00537278"/>
    <w:rsid w:val="00537BFD"/>
    <w:rsid w:val="005B4697"/>
    <w:rsid w:val="005F0E59"/>
    <w:rsid w:val="00614F4C"/>
    <w:rsid w:val="006353BD"/>
    <w:rsid w:val="00653479"/>
    <w:rsid w:val="00694427"/>
    <w:rsid w:val="006C3263"/>
    <w:rsid w:val="0072626B"/>
    <w:rsid w:val="007A477D"/>
    <w:rsid w:val="007B0191"/>
    <w:rsid w:val="007B0864"/>
    <w:rsid w:val="007B52DD"/>
    <w:rsid w:val="007E5619"/>
    <w:rsid w:val="00817486"/>
    <w:rsid w:val="00834B1C"/>
    <w:rsid w:val="0084737A"/>
    <w:rsid w:val="008C71B8"/>
    <w:rsid w:val="00903AB3"/>
    <w:rsid w:val="00944B91"/>
    <w:rsid w:val="009836C9"/>
    <w:rsid w:val="009C7F77"/>
    <w:rsid w:val="00A80F9D"/>
    <w:rsid w:val="00AF0AEB"/>
    <w:rsid w:val="00B07ACD"/>
    <w:rsid w:val="00B24A3D"/>
    <w:rsid w:val="00B92D2E"/>
    <w:rsid w:val="00B96746"/>
    <w:rsid w:val="00C83FD4"/>
    <w:rsid w:val="00C97A4F"/>
    <w:rsid w:val="00CA3695"/>
    <w:rsid w:val="00CD2687"/>
    <w:rsid w:val="00CE35A9"/>
    <w:rsid w:val="00D06FE5"/>
    <w:rsid w:val="00D66149"/>
    <w:rsid w:val="00D73DDB"/>
    <w:rsid w:val="00DD69ED"/>
    <w:rsid w:val="00E44050"/>
    <w:rsid w:val="00E478BF"/>
    <w:rsid w:val="00E56E69"/>
    <w:rsid w:val="00EA0E5A"/>
    <w:rsid w:val="00EB66B5"/>
    <w:rsid w:val="00EE7270"/>
    <w:rsid w:val="00F10598"/>
    <w:rsid w:val="00FE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0F9D"/>
    <w:pPr>
      <w:ind w:left="720"/>
      <w:contextualSpacing/>
    </w:pPr>
  </w:style>
  <w:style w:type="paragraph" w:customStyle="1" w:styleId="ConsPlusNormal">
    <w:name w:val="ConsPlusNormal"/>
    <w:rsid w:val="00EB6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B6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83C8-8D70-4F04-9017-9D9D8508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5538</Words>
  <Characters>31569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ФУ</dc:creator>
  <cp:lastModifiedBy>Admin</cp:lastModifiedBy>
  <cp:revision>2</cp:revision>
  <cp:lastPrinted>2020-02-27T08:21:00Z</cp:lastPrinted>
  <dcterms:created xsi:type="dcterms:W3CDTF">2020-07-16T18:35:00Z</dcterms:created>
  <dcterms:modified xsi:type="dcterms:W3CDTF">2020-07-16T18:35:00Z</dcterms:modified>
</cp:coreProperties>
</file>